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2" w:rsidRPr="008B461A" w:rsidRDefault="004E57F2" w:rsidP="004E57F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2060"/>
          <w:sz w:val="32"/>
        </w:rPr>
      </w:pPr>
      <w:bookmarkStart w:id="0" w:name="_GoBack"/>
      <w:bookmarkEnd w:id="0"/>
      <w:r w:rsidRPr="008B461A">
        <w:rPr>
          <w:rFonts w:asciiTheme="minorHAnsi" w:hAnsiTheme="minorHAnsi" w:cstheme="minorHAnsi"/>
          <w:b/>
          <w:color w:val="002060"/>
          <w:sz w:val="32"/>
        </w:rPr>
        <w:t>RETENCIONES DEL TRABAJO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p w:rsidR="004E57F2" w:rsidRPr="008B461A" w:rsidRDefault="00B76BF8" w:rsidP="004E57F2">
      <w:pPr>
        <w:rPr>
          <w:rFonts w:asciiTheme="minorHAnsi" w:hAnsiTheme="minorHAnsi" w:cstheme="minorHAnsi"/>
        </w:rPr>
      </w:pPr>
      <w:hyperlink r:id="rId5" w:anchor="a71" w:history="1">
        <w:r w:rsidR="004E57F2" w:rsidRPr="008B461A">
          <w:rPr>
            <w:rStyle w:val="Hipervnculo"/>
            <w:rFonts w:asciiTheme="minorHAnsi" w:hAnsiTheme="minorHAnsi" w:cstheme="minorHAnsi"/>
          </w:rPr>
          <w:t>Artículo 71 Reglamento Foral de IRPF</w:t>
        </w:r>
      </w:hyperlink>
      <w:r w:rsidR="004E57F2" w:rsidRPr="008B461A">
        <w:rPr>
          <w:rFonts w:asciiTheme="minorHAnsi" w:hAnsiTheme="minorHAnsi" w:cstheme="minorHAnsi"/>
        </w:rPr>
        <w:t xml:space="preserve"> (DF 174/1999, de 24 de mayo).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p w:rsidR="004E57F2" w:rsidRPr="008B461A" w:rsidRDefault="004E57F2" w:rsidP="004E57F2">
      <w:pPr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 xml:space="preserve">Tabla de porcentajes de </w:t>
      </w:r>
      <w:r w:rsidR="00353EC3">
        <w:rPr>
          <w:rFonts w:asciiTheme="minorHAnsi" w:hAnsiTheme="minorHAnsi" w:cstheme="minorHAnsi"/>
        </w:rPr>
        <w:t xml:space="preserve">retención con carácter general. </w:t>
      </w:r>
      <w:r w:rsidR="00353EC3" w:rsidRPr="001E5B0D">
        <w:rPr>
          <w:rFonts w:asciiTheme="minorHAnsi" w:hAnsiTheme="minorHAnsi" w:cstheme="minorHAnsi"/>
          <w:color w:val="1F3864" w:themeColor="accent5" w:themeShade="80"/>
        </w:rPr>
        <w:t>Actualizada a 4/01/2023.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tbl>
      <w:tblPr>
        <w:tblStyle w:val="Tabladecuadrcula5oscura-nfasis5"/>
        <w:tblW w:w="9375" w:type="dxa"/>
        <w:jc w:val="center"/>
        <w:tblLook w:val="04A0" w:firstRow="1" w:lastRow="0" w:firstColumn="1" w:lastColumn="0" w:noHBand="0" w:noVBand="1"/>
      </w:tblPr>
      <w:tblGrid>
        <w:gridCol w:w="1910"/>
        <w:gridCol w:w="1004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007"/>
      </w:tblGrid>
      <w:tr w:rsidR="00B714CE" w:rsidRPr="008B461A" w:rsidTr="0006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  <w:tcBorders>
              <w:righ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B71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RENDIMIENTO ANUAL EN EUROS</w:t>
            </w:r>
          </w:p>
        </w:tc>
        <w:tc>
          <w:tcPr>
            <w:tcW w:w="7465" w:type="dxa"/>
            <w:gridSpan w:val="11"/>
            <w:tcBorders>
              <w:lef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4E5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NÚMERO DE HIJOS Y OTROS DESCENDIENTES</w:t>
            </w:r>
          </w:p>
        </w:tc>
      </w:tr>
      <w:tr w:rsidR="00B714CE" w:rsidRPr="008B461A" w:rsidTr="0006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tcBorders>
              <w:right w:val="single" w:sz="4" w:space="0" w:color="A5A5A5" w:themeColor="accent3"/>
            </w:tcBorders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SIN HIJOS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10 ó MÁS</w:t>
            </w:r>
          </w:p>
        </w:tc>
      </w:tr>
      <w:tr w:rsidR="00B714CE" w:rsidRPr="008B461A" w:rsidTr="00B714CE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353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14.</w:t>
            </w:r>
            <w:r w:rsidR="00353EC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16.750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B714CE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19.750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11,0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23.250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B714CE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25.750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14,6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9,9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9,2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5,8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28.250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15,8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5,9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B714CE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32.250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35.750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17,1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14,7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</w:tr>
      <w:tr w:rsidR="00B714CE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41.250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19,0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11,3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10,2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9,2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48.000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22,1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20,9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15,6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13,4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12,3</w:t>
            </w:r>
          </w:p>
        </w:tc>
      </w:tr>
      <w:tr w:rsidR="00B714CE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55.000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23,0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20,9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16,6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62.000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25,5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18,7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17,2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69.250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25,5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25,0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20,3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19,3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75.250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23,4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22,3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21,3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82.250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25,6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23,9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94.750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27,8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26,8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25,7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107.250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28,0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120.000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35,1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34,6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31,3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29,1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132.750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Más de 146.000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38,0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200.000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39,8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39,4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39,0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38,5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38,0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33,0</w:t>
            </w:r>
          </w:p>
        </w:tc>
      </w:tr>
      <w:tr w:rsidR="00B714CE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280.000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42,0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41,2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40,8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39,5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39,0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37,0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35,2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</w:tr>
      <w:tr w:rsidR="00B714CE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Más de 350.000</w:t>
            </w:r>
          </w:p>
        </w:tc>
        <w:tc>
          <w:tcPr>
            <w:tcW w:w="1004" w:type="dxa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43,0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42,9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42,8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42,5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41,5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41,0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40,5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38,5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36,7</w:t>
            </w:r>
          </w:p>
        </w:tc>
        <w:tc>
          <w:tcPr>
            <w:tcW w:w="0" w:type="auto"/>
            <w:hideMark/>
          </w:tcPr>
          <w:p w:rsidR="00B714CE" w:rsidRPr="008B461A" w:rsidRDefault="00B714CE" w:rsidP="004E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</w:tr>
    </w:tbl>
    <w:p w:rsidR="006525E5" w:rsidRPr="008B461A" w:rsidRDefault="006525E5">
      <w:pPr>
        <w:rPr>
          <w:rFonts w:asciiTheme="minorHAnsi" w:hAnsiTheme="minorHAnsi" w:cstheme="minorHAnsi"/>
        </w:rPr>
      </w:pPr>
    </w:p>
    <w:p w:rsidR="004E57F2" w:rsidRPr="008B461A" w:rsidRDefault="004E57F2">
      <w:pPr>
        <w:rPr>
          <w:rFonts w:asciiTheme="minorHAnsi" w:hAnsiTheme="minorHAnsi" w:cstheme="minorHAnsi"/>
        </w:rPr>
      </w:pPr>
    </w:p>
    <w:p w:rsidR="004E57F2" w:rsidRPr="008B461A" w:rsidRDefault="004E57F2" w:rsidP="00B714CE">
      <w:pPr>
        <w:jc w:val="both"/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>A las personas trabajadoras en activo discapacitadas se les aplicará el porcentaje de retención que resulte de la tabla anterior minorado en los puntos que señala la siguiente escala:</w:t>
      </w: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1766"/>
        <w:gridCol w:w="1951"/>
        <w:gridCol w:w="2390"/>
        <w:gridCol w:w="2387"/>
      </w:tblGrid>
      <w:tr w:rsidR="004E57F2" w:rsidRPr="008B461A" w:rsidTr="004E5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IMPORTE RENDIMIENTO ANUAL (EUROS)</w:t>
            </w:r>
          </w:p>
        </w:tc>
        <w:tc>
          <w:tcPr>
            <w:tcW w:w="0" w:type="auto"/>
            <w:gridSpan w:val="2"/>
            <w:hideMark/>
          </w:tcPr>
          <w:p w:rsidR="004E57F2" w:rsidRPr="008B461A" w:rsidRDefault="004E57F2" w:rsidP="004E5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GRADO DE DISCAPACIDAD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Desde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Hasta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Igual o mayor del 33 por 100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Igual o mayor del 65 por 100</w:t>
            </w:r>
          </w:p>
        </w:tc>
      </w:tr>
      <w:tr w:rsidR="004E57F2" w:rsidRPr="008B461A" w:rsidTr="008B4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11.250,01</w:t>
            </w:r>
          </w:p>
        </w:tc>
        <w:tc>
          <w:tcPr>
            <w:tcW w:w="0" w:type="auto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23.250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23.250,01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41.250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E57F2" w:rsidRPr="008B461A" w:rsidTr="008B4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41.250,01</w:t>
            </w:r>
          </w:p>
        </w:tc>
        <w:tc>
          <w:tcPr>
            <w:tcW w:w="0" w:type="auto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94.750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94.750,01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En adelante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4E57F2" w:rsidRPr="008B461A" w:rsidRDefault="004E57F2" w:rsidP="00B714CE">
      <w:pPr>
        <w:jc w:val="both"/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>Como consecuencia de la aplicación de las minoraciones que recoge la escala anterior, no podrán resultar porcentajes inferiores a cero.</w:t>
      </w:r>
    </w:p>
    <w:p w:rsidR="004E57F2" w:rsidRPr="008B461A" w:rsidRDefault="004E57F2">
      <w:pPr>
        <w:rPr>
          <w:rFonts w:asciiTheme="minorHAnsi" w:hAnsiTheme="minorHAnsi" w:cstheme="minorHAnsi"/>
        </w:rPr>
      </w:pPr>
    </w:p>
    <w:sectPr w:rsidR="004E57F2" w:rsidRPr="008B4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2"/>
    <w:rsid w:val="00062698"/>
    <w:rsid w:val="001C009C"/>
    <w:rsid w:val="001E5B0D"/>
    <w:rsid w:val="00353EC3"/>
    <w:rsid w:val="00380606"/>
    <w:rsid w:val="004E57F2"/>
    <w:rsid w:val="006525E5"/>
    <w:rsid w:val="00844039"/>
    <w:rsid w:val="008B461A"/>
    <w:rsid w:val="00B714CE"/>
    <w:rsid w:val="00B76BF8"/>
    <w:rsid w:val="00F01E87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9941-FF82-4C1B-AA2E-D38D0D9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5">
    <w:name w:val="Grid Table 6 Colorful Accent 5"/>
    <w:basedOn w:val="Tablanormal"/>
    <w:uiPriority w:val="51"/>
    <w:rsid w:val="004E57F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rsid w:val="004E57F2"/>
    <w:rPr>
      <w:color w:val="0563C1" w:themeColor="hyperlink"/>
      <w:u w:val="single"/>
    </w:rPr>
  </w:style>
  <w:style w:type="table" w:styleId="Tabladelista4-nfasis5">
    <w:name w:val="List Table 4 Accent 5"/>
    <w:basedOn w:val="Tablanormal"/>
    <w:uiPriority w:val="49"/>
    <w:rsid w:val="00B714C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714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ablas-c8-centro-c">
    <w:name w:val="tablas-c8-centro-c"/>
    <w:basedOn w:val="Normal"/>
    <w:rsid w:val="00353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varra.es/NR/rdonlyres/907D00B6-646B-4386-B85C-E3EABB927417/0/Rgtoirpf_htmv014.html?v=v20210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0775-995E-4463-8B5D-22924790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2055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x073086</dc:creator>
  <cp:keywords/>
  <dc:description/>
  <cp:lastModifiedBy>d426517</cp:lastModifiedBy>
  <cp:revision>2</cp:revision>
  <dcterms:created xsi:type="dcterms:W3CDTF">2023-06-27T09:53:00Z</dcterms:created>
  <dcterms:modified xsi:type="dcterms:W3CDTF">2023-06-27T09:53:00Z</dcterms:modified>
</cp:coreProperties>
</file>